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9F" w:rsidRDefault="00FB389F">
      <w:pPr>
        <w:pStyle w:val="BodyText"/>
        <w:spacing w:before="9"/>
        <w:rPr>
          <w:rFonts w:ascii="Times New Roman"/>
          <w:sz w:val="27"/>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FB389F">
        <w:trPr>
          <w:trHeight w:val="680"/>
        </w:trPr>
        <w:tc>
          <w:tcPr>
            <w:tcW w:w="10277" w:type="dxa"/>
          </w:tcPr>
          <w:p w:rsidR="00FB389F" w:rsidRDefault="00FB389F">
            <w:pPr>
              <w:pStyle w:val="TableParagraph"/>
              <w:spacing w:before="9"/>
              <w:rPr>
                <w:rFonts w:ascii="Times New Roman"/>
                <w:sz w:val="19"/>
              </w:rPr>
            </w:pPr>
          </w:p>
          <w:p w:rsidR="00E82DB9" w:rsidRDefault="00F77D35">
            <w:pPr>
              <w:pStyle w:val="TableParagraph"/>
              <w:ind w:left="110"/>
              <w:rPr>
                <w:b/>
                <w:w w:val="105"/>
                <w:sz w:val="19"/>
              </w:rPr>
            </w:pPr>
            <w:r>
              <w:rPr>
                <w:b/>
                <w:w w:val="105"/>
                <w:sz w:val="19"/>
              </w:rPr>
              <w:t>Name of Service:</w:t>
            </w:r>
            <w:r w:rsidR="00DF5737">
              <w:rPr>
                <w:b/>
                <w:w w:val="105"/>
                <w:sz w:val="19"/>
              </w:rPr>
              <w:t xml:space="preserve"> </w:t>
            </w:r>
          </w:p>
          <w:p w:rsidR="00E82DB9" w:rsidRDefault="00E82DB9">
            <w:pPr>
              <w:pStyle w:val="TableParagraph"/>
              <w:ind w:left="110"/>
              <w:rPr>
                <w:b/>
                <w:w w:val="105"/>
                <w:sz w:val="19"/>
              </w:rPr>
            </w:pPr>
          </w:p>
          <w:p w:rsidR="00FB389F" w:rsidRDefault="00DF5737" w:rsidP="006D7D5B">
            <w:pPr>
              <w:pStyle w:val="TableParagraph"/>
              <w:ind w:left="110"/>
              <w:rPr>
                <w:b/>
                <w:w w:val="105"/>
                <w:sz w:val="19"/>
              </w:rPr>
            </w:pPr>
            <w:r w:rsidRPr="00E82DB9">
              <w:rPr>
                <w:b/>
                <w:w w:val="105"/>
                <w:sz w:val="19"/>
              </w:rPr>
              <w:t>Aspire Housing and Personal Development Services</w:t>
            </w:r>
            <w:r w:rsidR="00187FDE" w:rsidRPr="00E82DB9">
              <w:rPr>
                <w:b/>
                <w:w w:val="105"/>
                <w:sz w:val="19"/>
              </w:rPr>
              <w:t xml:space="preserve"> </w:t>
            </w:r>
          </w:p>
          <w:p w:rsidR="006D7D5B" w:rsidRDefault="006D7D5B" w:rsidP="006D7D5B">
            <w:pPr>
              <w:pStyle w:val="TableParagraph"/>
              <w:ind w:left="110"/>
              <w:rPr>
                <w:b/>
                <w:w w:val="105"/>
                <w:sz w:val="19"/>
              </w:rPr>
            </w:pPr>
          </w:p>
          <w:p w:rsidR="006D7D5B" w:rsidRDefault="006D7D5B" w:rsidP="006D7D5B">
            <w:pPr>
              <w:pStyle w:val="TableParagraph"/>
              <w:ind w:left="110"/>
              <w:rPr>
                <w:b/>
                <w:w w:val="105"/>
                <w:sz w:val="19"/>
              </w:rPr>
            </w:pPr>
            <w:r>
              <w:rPr>
                <w:b/>
                <w:w w:val="105"/>
                <w:sz w:val="19"/>
              </w:rPr>
              <w:t>Aspire has 3 registered services:</w:t>
            </w:r>
          </w:p>
          <w:p w:rsidR="006D7D5B" w:rsidRDefault="006D7D5B" w:rsidP="006D7D5B">
            <w:pPr>
              <w:pStyle w:val="TableParagraph"/>
              <w:ind w:left="720"/>
              <w:rPr>
                <w:b/>
                <w:w w:val="105"/>
                <w:sz w:val="19"/>
              </w:rPr>
            </w:pPr>
            <w:r>
              <w:rPr>
                <w:b/>
                <w:w w:val="105"/>
                <w:sz w:val="19"/>
              </w:rPr>
              <w:t>Aspire West Care at Home Service</w:t>
            </w:r>
          </w:p>
          <w:p w:rsidR="006D7D5B" w:rsidRDefault="006D7D5B" w:rsidP="006D7D5B">
            <w:pPr>
              <w:pStyle w:val="TableParagraph"/>
              <w:ind w:left="720"/>
              <w:rPr>
                <w:b/>
                <w:w w:val="105"/>
                <w:sz w:val="19"/>
              </w:rPr>
            </w:pPr>
            <w:r>
              <w:rPr>
                <w:b/>
                <w:w w:val="105"/>
                <w:sz w:val="19"/>
              </w:rPr>
              <w:t>Aspire West Housing Support Service</w:t>
            </w:r>
          </w:p>
          <w:p w:rsidR="006D7D5B" w:rsidRPr="00E82DB9" w:rsidRDefault="006D7D5B" w:rsidP="006D7D5B">
            <w:pPr>
              <w:pStyle w:val="TableParagraph"/>
              <w:ind w:left="720"/>
              <w:rPr>
                <w:b/>
                <w:sz w:val="19"/>
              </w:rPr>
            </w:pPr>
            <w:r>
              <w:rPr>
                <w:b/>
                <w:w w:val="105"/>
                <w:sz w:val="19"/>
              </w:rPr>
              <w:t>Aspire Central Housing Support and Support Service</w:t>
            </w:r>
          </w:p>
        </w:tc>
      </w:tr>
      <w:tr w:rsidR="00E82DB9" w:rsidTr="00D61790">
        <w:trPr>
          <w:trHeight w:val="506"/>
        </w:trPr>
        <w:tc>
          <w:tcPr>
            <w:tcW w:w="10277" w:type="dxa"/>
          </w:tcPr>
          <w:p w:rsidR="00E82DB9" w:rsidRDefault="00E82DB9" w:rsidP="00E82DB9">
            <w:pPr>
              <w:pStyle w:val="TableParagraph"/>
              <w:ind w:left="113"/>
              <w:rPr>
                <w:rFonts w:ascii="Times New Roman"/>
                <w:sz w:val="19"/>
              </w:rPr>
            </w:pPr>
          </w:p>
          <w:p w:rsidR="00E82DB9" w:rsidRDefault="00E82DB9" w:rsidP="00E82DB9">
            <w:pPr>
              <w:pStyle w:val="TableParagraph"/>
              <w:ind w:left="113"/>
              <w:rPr>
                <w:b/>
                <w:w w:val="105"/>
                <w:sz w:val="19"/>
              </w:rPr>
            </w:pPr>
            <w:r>
              <w:rPr>
                <w:b/>
                <w:w w:val="105"/>
                <w:sz w:val="19"/>
              </w:rPr>
              <w:t>Number of Duty of Candour Incidents reported between April 2018 and April 2019</w:t>
            </w:r>
          </w:p>
          <w:p w:rsidR="00E82DB9" w:rsidRDefault="00E82DB9" w:rsidP="00E82DB9">
            <w:pPr>
              <w:pStyle w:val="TableParagraph"/>
              <w:ind w:left="113"/>
              <w:rPr>
                <w:b/>
                <w:w w:val="105"/>
                <w:sz w:val="19"/>
              </w:rPr>
            </w:pPr>
          </w:p>
          <w:p w:rsidR="00E82DB9" w:rsidRPr="00C56EA0" w:rsidRDefault="00E82DB9" w:rsidP="00E82DB9">
            <w:pPr>
              <w:pStyle w:val="TableParagraph"/>
              <w:ind w:left="113"/>
              <w:rPr>
                <w:rFonts w:asciiTheme="minorHAnsi" w:hAnsiTheme="minorHAnsi" w:cstheme="minorHAnsi"/>
              </w:rPr>
            </w:pPr>
            <w:r w:rsidRPr="00C56EA0">
              <w:rPr>
                <w:rFonts w:asciiTheme="minorHAnsi" w:hAnsiTheme="minorHAnsi" w:cstheme="minorHAnsi"/>
                <w:w w:val="105"/>
              </w:rPr>
              <w:t xml:space="preserve">In the </w:t>
            </w:r>
            <w:r>
              <w:rPr>
                <w:rFonts w:asciiTheme="minorHAnsi" w:hAnsiTheme="minorHAnsi" w:cstheme="minorHAnsi"/>
                <w:w w:val="105"/>
              </w:rPr>
              <w:t xml:space="preserve">past </w:t>
            </w:r>
            <w:r w:rsidRPr="00C56EA0">
              <w:rPr>
                <w:rFonts w:asciiTheme="minorHAnsi" w:hAnsiTheme="minorHAnsi" w:cstheme="minorHAnsi"/>
                <w:w w:val="105"/>
              </w:rPr>
              <w:t xml:space="preserve">year there have been no incidents </w:t>
            </w:r>
            <w:r w:rsidR="004E24D5">
              <w:rPr>
                <w:rFonts w:asciiTheme="minorHAnsi" w:hAnsiTheme="minorHAnsi" w:cstheme="minorHAnsi"/>
                <w:w w:val="105"/>
              </w:rPr>
              <w:t xml:space="preserve">within any of Aspire’s services </w:t>
            </w:r>
            <w:bookmarkStart w:id="0" w:name="_GoBack"/>
            <w:bookmarkEnd w:id="0"/>
            <w:r w:rsidRPr="00C56EA0">
              <w:rPr>
                <w:rFonts w:asciiTheme="minorHAnsi" w:hAnsiTheme="minorHAnsi" w:cstheme="minorHAnsi"/>
                <w:w w:val="105"/>
              </w:rPr>
              <w:t>where Duty of Candour would have applied.</w:t>
            </w:r>
          </w:p>
        </w:tc>
      </w:tr>
      <w:tr w:rsidR="00E82DB9" w:rsidTr="00D61790">
        <w:trPr>
          <w:trHeight w:val="966"/>
        </w:trPr>
        <w:tc>
          <w:tcPr>
            <w:tcW w:w="10277" w:type="dxa"/>
          </w:tcPr>
          <w:p w:rsidR="00E82DB9" w:rsidRDefault="00E82DB9" w:rsidP="00E82DB9">
            <w:pPr>
              <w:pStyle w:val="TableParagraph"/>
              <w:ind w:left="113"/>
              <w:rPr>
                <w:rFonts w:ascii="Times New Roman"/>
                <w:sz w:val="19"/>
              </w:rPr>
            </w:pPr>
          </w:p>
          <w:p w:rsidR="00E82DB9" w:rsidRPr="00C67F0B" w:rsidRDefault="00E82DB9" w:rsidP="00E82DB9">
            <w:pPr>
              <w:pStyle w:val="TableParagraph"/>
              <w:ind w:left="113"/>
              <w:rPr>
                <w:b/>
                <w:w w:val="105"/>
                <w:sz w:val="19"/>
              </w:rPr>
            </w:pPr>
            <w:r>
              <w:rPr>
                <w:b/>
                <w:w w:val="105"/>
                <w:sz w:val="19"/>
              </w:rPr>
              <w:t xml:space="preserve">Nature of Incidents:   </w:t>
            </w:r>
            <w:r w:rsidRPr="00C56EA0">
              <w:rPr>
                <w:rFonts w:asciiTheme="minorHAnsi" w:hAnsiTheme="minorHAnsi" w:cstheme="minorHAnsi"/>
              </w:rPr>
              <w:t>Not Applicable</w:t>
            </w:r>
          </w:p>
        </w:tc>
      </w:tr>
      <w:tr w:rsidR="00E82DB9">
        <w:trPr>
          <w:trHeight w:val="3607"/>
        </w:trPr>
        <w:tc>
          <w:tcPr>
            <w:tcW w:w="10277" w:type="dxa"/>
          </w:tcPr>
          <w:p w:rsidR="00E82DB9" w:rsidRDefault="00E82DB9" w:rsidP="00E82DB9">
            <w:pPr>
              <w:pStyle w:val="TableParagraph"/>
              <w:ind w:left="113"/>
              <w:rPr>
                <w:rFonts w:ascii="Times New Roman"/>
                <w:sz w:val="19"/>
              </w:rPr>
            </w:pPr>
          </w:p>
          <w:p w:rsidR="00E82DB9" w:rsidRDefault="00E82DB9" w:rsidP="00E82DB9">
            <w:pPr>
              <w:pStyle w:val="TableParagraph"/>
              <w:ind w:left="113"/>
              <w:rPr>
                <w:b/>
                <w:sz w:val="19"/>
              </w:rPr>
            </w:pPr>
            <w:r>
              <w:rPr>
                <w:b/>
                <w:w w:val="105"/>
                <w:sz w:val="19"/>
              </w:rPr>
              <w:t>Information on Policies and Procedures</w:t>
            </w:r>
          </w:p>
          <w:p w:rsidR="00E82DB9" w:rsidRDefault="00E82DB9" w:rsidP="00E82DB9">
            <w:pPr>
              <w:pStyle w:val="TableParagraph"/>
              <w:ind w:left="113"/>
              <w:rPr>
                <w:rFonts w:ascii="Times New Roman"/>
                <w:sz w:val="20"/>
              </w:rPr>
            </w:pPr>
          </w:p>
          <w:p w:rsidR="00E82DB9" w:rsidRDefault="00E82DB9" w:rsidP="00E82DB9">
            <w:pPr>
              <w:pStyle w:val="TableParagraph"/>
              <w:numPr>
                <w:ilvl w:val="0"/>
                <w:numId w:val="3"/>
              </w:numPr>
              <w:tabs>
                <w:tab w:val="left" w:pos="611"/>
              </w:tabs>
              <w:ind w:left="113" w:firstLine="0"/>
              <w:rPr>
                <w:b/>
                <w:sz w:val="19"/>
              </w:rPr>
            </w:pPr>
            <w:r>
              <w:rPr>
                <w:b/>
                <w:w w:val="105"/>
                <w:sz w:val="19"/>
              </w:rPr>
              <w:t>Procedure</w:t>
            </w:r>
            <w:r>
              <w:rPr>
                <w:b/>
                <w:spacing w:val="-25"/>
                <w:w w:val="105"/>
                <w:sz w:val="19"/>
              </w:rPr>
              <w:t xml:space="preserve"> </w:t>
            </w:r>
            <w:r>
              <w:rPr>
                <w:b/>
                <w:w w:val="105"/>
                <w:sz w:val="19"/>
              </w:rPr>
              <w:t>for</w:t>
            </w:r>
            <w:r>
              <w:rPr>
                <w:b/>
                <w:spacing w:val="-25"/>
                <w:w w:val="105"/>
                <w:sz w:val="19"/>
              </w:rPr>
              <w:t xml:space="preserve"> </w:t>
            </w:r>
            <w:r>
              <w:rPr>
                <w:b/>
                <w:w w:val="105"/>
                <w:sz w:val="19"/>
              </w:rPr>
              <w:t>identifying</w:t>
            </w:r>
            <w:r>
              <w:rPr>
                <w:b/>
                <w:spacing w:val="-25"/>
                <w:w w:val="105"/>
                <w:sz w:val="19"/>
              </w:rPr>
              <w:t xml:space="preserve"> </w:t>
            </w:r>
            <w:r>
              <w:rPr>
                <w:b/>
                <w:w w:val="105"/>
                <w:sz w:val="19"/>
              </w:rPr>
              <w:t>and</w:t>
            </w:r>
            <w:r>
              <w:rPr>
                <w:b/>
                <w:spacing w:val="-25"/>
                <w:w w:val="105"/>
                <w:sz w:val="19"/>
              </w:rPr>
              <w:t xml:space="preserve"> </w:t>
            </w:r>
            <w:r>
              <w:rPr>
                <w:b/>
                <w:w w:val="105"/>
                <w:sz w:val="19"/>
              </w:rPr>
              <w:t>reporting</w:t>
            </w:r>
            <w:r>
              <w:rPr>
                <w:b/>
                <w:spacing w:val="-25"/>
                <w:w w:val="105"/>
                <w:sz w:val="19"/>
              </w:rPr>
              <w:t xml:space="preserve"> </w:t>
            </w:r>
            <w:r>
              <w:rPr>
                <w:b/>
                <w:w w:val="105"/>
                <w:sz w:val="19"/>
              </w:rPr>
              <w:t>incidents:</w:t>
            </w:r>
          </w:p>
          <w:p w:rsidR="00E82DB9" w:rsidRDefault="00E82DB9" w:rsidP="00E82DB9">
            <w:pPr>
              <w:pStyle w:val="TableParagraph"/>
              <w:ind w:left="113"/>
              <w:rPr>
                <w:rFonts w:ascii="Times New Roman"/>
              </w:rPr>
            </w:pPr>
          </w:p>
          <w:p w:rsidR="00E82DB9" w:rsidRPr="00C67F0B" w:rsidRDefault="00E82DB9" w:rsidP="00E82DB9">
            <w:pPr>
              <w:pStyle w:val="TableParagraph"/>
              <w:tabs>
                <w:tab w:val="left" w:pos="611"/>
              </w:tabs>
              <w:ind w:left="113"/>
              <w:rPr>
                <w:rFonts w:asciiTheme="minorHAnsi" w:hAnsiTheme="minorHAnsi" w:cstheme="minorHAnsi"/>
                <w:w w:val="105"/>
              </w:rPr>
            </w:pPr>
            <w:r w:rsidRPr="004F432D">
              <w:rPr>
                <w:rFonts w:asciiTheme="minorHAnsi" w:hAnsiTheme="minorHAnsi" w:cstheme="minorHAnsi"/>
                <w:w w:val="105"/>
              </w:rPr>
              <w:t>Aspire has a policy in relation to identifying and reporting Duty of Candour incidents</w:t>
            </w:r>
            <w:r>
              <w:rPr>
                <w:rFonts w:asciiTheme="minorHAnsi" w:hAnsiTheme="minorHAnsi" w:cstheme="minorHAnsi"/>
                <w:w w:val="105"/>
              </w:rPr>
              <w:t>.</w:t>
            </w:r>
          </w:p>
          <w:p w:rsidR="00E82DB9" w:rsidRPr="004F432D" w:rsidRDefault="00E82DB9" w:rsidP="00E82DB9">
            <w:pPr>
              <w:pStyle w:val="TableParagraph"/>
              <w:ind w:left="113"/>
              <w:rPr>
                <w:rFonts w:asciiTheme="minorHAnsi" w:hAnsiTheme="minorHAnsi" w:cstheme="minorHAnsi"/>
              </w:rPr>
            </w:pPr>
            <w:r w:rsidRPr="004F432D">
              <w:rPr>
                <w:rFonts w:asciiTheme="minorHAnsi" w:hAnsiTheme="minorHAnsi" w:cstheme="minorHAnsi"/>
              </w:rPr>
              <w:t xml:space="preserve">All accident and incidents are reported to the Service Manager who has the responsibility to report any incidents that trigger Duty of Candour.  The Service Manager will follow the Duty of Candour procedure and keep a record of any incidents and will report to the Care Inspectorate. </w:t>
            </w:r>
          </w:p>
          <w:p w:rsidR="00E82DB9" w:rsidRPr="004F432D" w:rsidRDefault="00E82DB9" w:rsidP="00E82DB9">
            <w:pPr>
              <w:pStyle w:val="TableParagraph"/>
              <w:ind w:left="113"/>
              <w:rPr>
                <w:rFonts w:asciiTheme="minorHAnsi" w:hAnsiTheme="minorHAnsi" w:cstheme="minorHAnsi"/>
              </w:rPr>
            </w:pPr>
            <w:r w:rsidRPr="004F432D">
              <w:rPr>
                <w:rFonts w:asciiTheme="minorHAnsi" w:hAnsiTheme="minorHAnsi" w:cstheme="minorHAnsi"/>
              </w:rPr>
              <w:t>Aspire promote a cult</w:t>
            </w:r>
            <w:r>
              <w:rPr>
                <w:rFonts w:asciiTheme="minorHAnsi" w:hAnsiTheme="minorHAnsi" w:cstheme="minorHAnsi"/>
              </w:rPr>
              <w:t>ure of openness and honesty and</w:t>
            </w:r>
            <w:r w:rsidRPr="004F432D">
              <w:rPr>
                <w:rFonts w:asciiTheme="minorHAnsi" w:hAnsiTheme="minorHAnsi" w:cstheme="minorHAnsi"/>
              </w:rPr>
              <w:t xml:space="preserve"> recognise that sometimes things can go wrong however, it’s how we address and respond to these incidents that is very important. </w:t>
            </w:r>
          </w:p>
          <w:p w:rsidR="00E82DB9" w:rsidRPr="004F432D" w:rsidRDefault="00E82DB9" w:rsidP="00E82DB9">
            <w:pPr>
              <w:pStyle w:val="TableParagraph"/>
              <w:ind w:left="113"/>
              <w:rPr>
                <w:rFonts w:asciiTheme="minorHAnsi" w:hAnsiTheme="minorHAnsi" w:cstheme="minorHAnsi"/>
              </w:rPr>
            </w:pPr>
            <w:r w:rsidRPr="004F432D">
              <w:rPr>
                <w:rFonts w:asciiTheme="minorHAnsi" w:hAnsiTheme="minorHAnsi" w:cstheme="minorHAnsi"/>
              </w:rPr>
              <w:t>When an incident occurs a review will be arranged with all involved and the person or representative to reflect on what has happened and identify what changes need to be made to prevent it reoccurring.</w:t>
            </w:r>
          </w:p>
          <w:p w:rsidR="00E82DB9" w:rsidRPr="004F432D" w:rsidRDefault="00E82DB9" w:rsidP="00E82DB9">
            <w:pPr>
              <w:pStyle w:val="TableParagraph"/>
              <w:ind w:left="113"/>
              <w:rPr>
                <w:rFonts w:asciiTheme="minorHAnsi" w:hAnsiTheme="minorHAnsi" w:cstheme="minorHAnsi"/>
              </w:rPr>
            </w:pPr>
            <w:r w:rsidRPr="004F432D">
              <w:rPr>
                <w:rFonts w:asciiTheme="minorHAnsi" w:hAnsiTheme="minorHAnsi" w:cstheme="minorHAnsi"/>
              </w:rPr>
              <w:t xml:space="preserve">Aspire has an Employee Assistance Programme </w:t>
            </w:r>
            <w:r>
              <w:rPr>
                <w:rFonts w:asciiTheme="minorHAnsi" w:hAnsiTheme="minorHAnsi" w:cstheme="minorHAnsi"/>
              </w:rPr>
              <w:t>which</w:t>
            </w:r>
            <w:r w:rsidRPr="004F432D">
              <w:rPr>
                <w:rFonts w:asciiTheme="minorHAnsi" w:hAnsiTheme="minorHAnsi" w:cstheme="minorHAnsi"/>
              </w:rPr>
              <w:t xml:space="preserve"> offer</w:t>
            </w:r>
            <w:r>
              <w:rPr>
                <w:rFonts w:asciiTheme="minorHAnsi" w:hAnsiTheme="minorHAnsi" w:cstheme="minorHAnsi"/>
              </w:rPr>
              <w:t>s</w:t>
            </w:r>
            <w:r w:rsidRPr="004F432D">
              <w:rPr>
                <w:rFonts w:asciiTheme="minorHAnsi" w:hAnsiTheme="minorHAnsi" w:cstheme="minorHAnsi"/>
              </w:rPr>
              <w:t xml:space="preserve"> support to staff should the</w:t>
            </w:r>
            <w:r>
              <w:rPr>
                <w:rFonts w:asciiTheme="minorHAnsi" w:hAnsiTheme="minorHAnsi" w:cstheme="minorHAnsi"/>
              </w:rPr>
              <w:t>y</w:t>
            </w:r>
            <w:r w:rsidRPr="004F432D">
              <w:rPr>
                <w:rFonts w:asciiTheme="minorHAnsi" w:hAnsiTheme="minorHAnsi" w:cstheme="minorHAnsi"/>
              </w:rPr>
              <w:t xml:space="preserve"> be </w:t>
            </w:r>
            <w:r>
              <w:rPr>
                <w:rFonts w:asciiTheme="minorHAnsi" w:hAnsiTheme="minorHAnsi" w:cstheme="minorHAnsi"/>
              </w:rPr>
              <w:t xml:space="preserve">involved in or affected by any </w:t>
            </w:r>
            <w:r w:rsidRPr="004F432D">
              <w:rPr>
                <w:rFonts w:asciiTheme="minorHAnsi" w:hAnsiTheme="minorHAnsi" w:cstheme="minorHAnsi"/>
              </w:rPr>
              <w:t>incidents</w:t>
            </w:r>
            <w:r>
              <w:rPr>
                <w:rFonts w:asciiTheme="minorHAnsi" w:hAnsiTheme="minorHAnsi" w:cstheme="minorHAnsi"/>
              </w:rPr>
              <w:t xml:space="preserve"> or accidents</w:t>
            </w:r>
            <w:r w:rsidRPr="004F432D">
              <w:rPr>
                <w:rFonts w:asciiTheme="minorHAnsi" w:hAnsiTheme="minorHAnsi" w:cstheme="minorHAnsi"/>
              </w:rPr>
              <w:t>.</w:t>
            </w:r>
          </w:p>
          <w:p w:rsidR="00E82DB9" w:rsidRDefault="00E82DB9" w:rsidP="00E82DB9">
            <w:pPr>
              <w:pStyle w:val="TableParagraph"/>
              <w:ind w:left="113"/>
              <w:rPr>
                <w:rFonts w:ascii="Times New Roman"/>
                <w:sz w:val="32"/>
              </w:rPr>
            </w:pPr>
          </w:p>
          <w:p w:rsidR="00E82DB9" w:rsidRPr="000567AF" w:rsidRDefault="00E82DB9" w:rsidP="00E82DB9">
            <w:pPr>
              <w:pStyle w:val="TableParagraph"/>
              <w:numPr>
                <w:ilvl w:val="0"/>
                <w:numId w:val="3"/>
              </w:numPr>
              <w:tabs>
                <w:tab w:val="left" w:pos="665"/>
              </w:tabs>
              <w:ind w:left="113" w:firstLine="0"/>
              <w:rPr>
                <w:b/>
                <w:sz w:val="19"/>
              </w:rPr>
            </w:pPr>
            <w:r w:rsidRPr="00BE3A47">
              <w:rPr>
                <w:b/>
                <w:w w:val="105"/>
                <w:sz w:val="19"/>
              </w:rPr>
              <w:t>Training support available to staff, and what support was given to anyone affected by duty of candour</w:t>
            </w:r>
            <w:r>
              <w:rPr>
                <w:b/>
                <w:w w:val="105"/>
                <w:sz w:val="19"/>
              </w:rPr>
              <w:t xml:space="preserve">:      </w:t>
            </w:r>
          </w:p>
          <w:p w:rsidR="00E82DB9" w:rsidRDefault="00E82DB9" w:rsidP="00E82DB9">
            <w:pPr>
              <w:pStyle w:val="TableParagraph"/>
              <w:tabs>
                <w:tab w:val="left" w:pos="665"/>
              </w:tabs>
              <w:ind w:left="113"/>
              <w:rPr>
                <w:b/>
                <w:sz w:val="19"/>
              </w:rPr>
            </w:pPr>
          </w:p>
          <w:p w:rsidR="00E82DB9" w:rsidRPr="00A75E43" w:rsidRDefault="00E82DB9" w:rsidP="00E82DB9">
            <w:pPr>
              <w:pStyle w:val="TableParagraph"/>
              <w:tabs>
                <w:tab w:val="left" w:pos="665"/>
              </w:tabs>
              <w:ind w:left="113"/>
              <w:rPr>
                <w:rFonts w:asciiTheme="minorHAnsi" w:hAnsiTheme="minorHAnsi" w:cstheme="minorHAnsi"/>
                <w:w w:val="105"/>
              </w:rPr>
            </w:pPr>
            <w:r w:rsidRPr="00A75E43">
              <w:rPr>
                <w:rFonts w:asciiTheme="minorHAnsi" w:hAnsiTheme="minorHAnsi" w:cstheme="minorHAnsi"/>
                <w:w w:val="105"/>
              </w:rPr>
              <w:t xml:space="preserve">Training is </w:t>
            </w:r>
            <w:r>
              <w:rPr>
                <w:rFonts w:asciiTheme="minorHAnsi" w:hAnsiTheme="minorHAnsi" w:cstheme="minorHAnsi"/>
                <w:w w:val="105"/>
              </w:rPr>
              <w:t>provided to all staff,</w:t>
            </w:r>
            <w:r w:rsidRPr="00A75E43">
              <w:rPr>
                <w:rFonts w:asciiTheme="minorHAnsi" w:hAnsiTheme="minorHAnsi" w:cstheme="minorHAnsi"/>
                <w:w w:val="105"/>
              </w:rPr>
              <w:t xml:space="preserve"> from front line staff through to line managers and senior manag</w:t>
            </w:r>
            <w:r>
              <w:rPr>
                <w:rFonts w:asciiTheme="minorHAnsi" w:hAnsiTheme="minorHAnsi" w:cstheme="minorHAnsi"/>
                <w:w w:val="105"/>
              </w:rPr>
              <w:t xml:space="preserve">ers, </w:t>
            </w:r>
            <w:r w:rsidRPr="00A75E43">
              <w:rPr>
                <w:rFonts w:asciiTheme="minorHAnsi" w:hAnsiTheme="minorHAnsi" w:cstheme="minorHAnsi"/>
                <w:w w:val="105"/>
              </w:rPr>
              <w:t>thr</w:t>
            </w:r>
            <w:r>
              <w:rPr>
                <w:rFonts w:asciiTheme="minorHAnsi" w:hAnsiTheme="minorHAnsi" w:cstheme="minorHAnsi"/>
                <w:w w:val="105"/>
              </w:rPr>
              <w:t>ough Aspire’s training calendar.</w:t>
            </w:r>
          </w:p>
          <w:p w:rsidR="00E82DB9" w:rsidRDefault="00E82DB9" w:rsidP="00E82DB9">
            <w:pPr>
              <w:pStyle w:val="TableParagraph"/>
              <w:tabs>
                <w:tab w:val="left" w:pos="665"/>
              </w:tabs>
              <w:ind w:left="113"/>
              <w:rPr>
                <w:rFonts w:asciiTheme="minorHAnsi" w:hAnsiTheme="minorHAnsi" w:cstheme="minorHAnsi"/>
                <w:w w:val="105"/>
              </w:rPr>
            </w:pPr>
            <w:r w:rsidRPr="00A75E43">
              <w:rPr>
                <w:rFonts w:asciiTheme="minorHAnsi" w:hAnsiTheme="minorHAnsi" w:cstheme="minorHAnsi"/>
              </w:rPr>
              <w:t>N</w:t>
            </w:r>
            <w:r w:rsidRPr="00A75E43">
              <w:rPr>
                <w:rFonts w:asciiTheme="minorHAnsi" w:hAnsiTheme="minorHAnsi" w:cstheme="minorHAnsi"/>
                <w:w w:val="105"/>
              </w:rPr>
              <w:t xml:space="preserve">ew staff learn about Duty of Candour during their Induction. </w:t>
            </w:r>
          </w:p>
          <w:p w:rsidR="00E82DB9" w:rsidRDefault="00E82DB9" w:rsidP="00E82DB9">
            <w:pPr>
              <w:pStyle w:val="TableParagraph"/>
              <w:tabs>
                <w:tab w:val="left" w:pos="665"/>
              </w:tabs>
              <w:ind w:left="113"/>
              <w:rPr>
                <w:rFonts w:asciiTheme="minorHAnsi" w:hAnsiTheme="minorHAnsi" w:cstheme="minorHAnsi"/>
                <w:w w:val="105"/>
              </w:rPr>
            </w:pPr>
            <w:r w:rsidRPr="00A75E43">
              <w:rPr>
                <w:rFonts w:asciiTheme="minorHAnsi" w:hAnsiTheme="minorHAnsi" w:cstheme="minorHAnsi"/>
                <w:w w:val="105"/>
              </w:rPr>
              <w:t>Scenarios and past real life are used to help staff identify t</w:t>
            </w:r>
            <w:r>
              <w:rPr>
                <w:rFonts w:asciiTheme="minorHAnsi" w:hAnsiTheme="minorHAnsi" w:cstheme="minorHAnsi"/>
                <w:w w:val="105"/>
              </w:rPr>
              <w:t xml:space="preserve">ypes of </w:t>
            </w:r>
            <w:r w:rsidRPr="00A75E43">
              <w:rPr>
                <w:rFonts w:asciiTheme="minorHAnsi" w:hAnsiTheme="minorHAnsi" w:cstheme="minorHAnsi"/>
                <w:w w:val="105"/>
              </w:rPr>
              <w:t xml:space="preserve">incidents </w:t>
            </w:r>
            <w:r>
              <w:rPr>
                <w:rFonts w:asciiTheme="minorHAnsi" w:hAnsiTheme="minorHAnsi" w:cstheme="minorHAnsi"/>
                <w:w w:val="105"/>
              </w:rPr>
              <w:t xml:space="preserve">which trigger Duty of Candour </w:t>
            </w:r>
            <w:r w:rsidRPr="00A75E43">
              <w:rPr>
                <w:rFonts w:asciiTheme="minorHAnsi" w:hAnsiTheme="minorHAnsi" w:cstheme="minorHAnsi"/>
                <w:w w:val="105"/>
              </w:rPr>
              <w:t xml:space="preserve">and the actions they </w:t>
            </w:r>
            <w:r>
              <w:rPr>
                <w:rFonts w:asciiTheme="minorHAnsi" w:hAnsiTheme="minorHAnsi" w:cstheme="minorHAnsi"/>
                <w:w w:val="105"/>
              </w:rPr>
              <w:t>are required to</w:t>
            </w:r>
            <w:r w:rsidRPr="00A75E43">
              <w:rPr>
                <w:rFonts w:asciiTheme="minorHAnsi" w:hAnsiTheme="minorHAnsi" w:cstheme="minorHAnsi"/>
                <w:w w:val="105"/>
              </w:rPr>
              <w:t xml:space="preserve"> take. </w:t>
            </w:r>
          </w:p>
          <w:p w:rsidR="00E82DB9" w:rsidRPr="00A75E43" w:rsidRDefault="00E82DB9" w:rsidP="00E82DB9">
            <w:pPr>
              <w:pStyle w:val="TableParagraph"/>
              <w:tabs>
                <w:tab w:val="left" w:pos="665"/>
              </w:tabs>
              <w:ind w:left="113"/>
              <w:rPr>
                <w:rFonts w:asciiTheme="minorHAnsi" w:hAnsiTheme="minorHAnsi" w:cstheme="minorHAnsi"/>
                <w:w w:val="105"/>
              </w:rPr>
            </w:pPr>
            <w:r w:rsidRPr="00A75E43">
              <w:rPr>
                <w:rFonts w:asciiTheme="minorHAnsi" w:hAnsiTheme="minorHAnsi" w:cstheme="minorHAnsi"/>
                <w:w w:val="105"/>
              </w:rPr>
              <w:t xml:space="preserve">New staff </w:t>
            </w:r>
            <w:r>
              <w:rPr>
                <w:rFonts w:asciiTheme="minorHAnsi" w:hAnsiTheme="minorHAnsi" w:cstheme="minorHAnsi"/>
                <w:w w:val="105"/>
              </w:rPr>
              <w:t>must</w:t>
            </w:r>
            <w:r w:rsidRPr="00A75E43">
              <w:rPr>
                <w:rFonts w:asciiTheme="minorHAnsi" w:hAnsiTheme="minorHAnsi" w:cstheme="minorHAnsi"/>
                <w:w w:val="105"/>
              </w:rPr>
              <w:t xml:space="preserve"> read the Duty of Candour policy and procedure during their induction meeting </w:t>
            </w:r>
            <w:r>
              <w:rPr>
                <w:rFonts w:asciiTheme="minorHAnsi" w:hAnsiTheme="minorHAnsi" w:cstheme="minorHAnsi"/>
                <w:w w:val="105"/>
              </w:rPr>
              <w:t xml:space="preserve">and </w:t>
            </w:r>
            <w:r w:rsidRPr="00A75E43">
              <w:rPr>
                <w:rFonts w:asciiTheme="minorHAnsi" w:hAnsiTheme="minorHAnsi" w:cstheme="minorHAnsi"/>
                <w:w w:val="105"/>
              </w:rPr>
              <w:t>prior to providing support.</w:t>
            </w:r>
          </w:p>
          <w:p w:rsidR="00E82DB9" w:rsidRPr="000567AF" w:rsidRDefault="00E82DB9" w:rsidP="00E82DB9">
            <w:pPr>
              <w:pStyle w:val="TableParagraph"/>
              <w:tabs>
                <w:tab w:val="left" w:pos="665"/>
              </w:tabs>
              <w:ind w:left="113"/>
              <w:rPr>
                <w:b/>
                <w:sz w:val="19"/>
              </w:rPr>
            </w:pPr>
          </w:p>
        </w:tc>
      </w:tr>
      <w:tr w:rsidR="00E82DB9">
        <w:trPr>
          <w:trHeight w:val="1140"/>
        </w:trPr>
        <w:tc>
          <w:tcPr>
            <w:tcW w:w="10277" w:type="dxa"/>
          </w:tcPr>
          <w:p w:rsidR="00E82DB9" w:rsidRDefault="00E82DB9" w:rsidP="00E82DB9">
            <w:pPr>
              <w:pStyle w:val="TableParagraph"/>
              <w:ind w:left="113"/>
              <w:rPr>
                <w:rFonts w:ascii="Times New Roman"/>
                <w:sz w:val="19"/>
              </w:rPr>
            </w:pPr>
          </w:p>
          <w:p w:rsidR="00E82DB9" w:rsidRDefault="00E82DB9" w:rsidP="00E82DB9">
            <w:pPr>
              <w:pStyle w:val="TableParagraph"/>
              <w:ind w:left="113"/>
              <w:rPr>
                <w:b/>
                <w:w w:val="105"/>
                <w:sz w:val="19"/>
              </w:rPr>
            </w:pPr>
            <w:r>
              <w:rPr>
                <w:b/>
                <w:w w:val="105"/>
                <w:sz w:val="19"/>
              </w:rPr>
              <w:t>Were there any changes made to the Policies and Procedures as a result of the incidents?</w:t>
            </w:r>
          </w:p>
          <w:p w:rsidR="00E82DB9" w:rsidRDefault="00E82DB9" w:rsidP="00E82DB9">
            <w:pPr>
              <w:pStyle w:val="TableParagraph"/>
              <w:ind w:left="113"/>
              <w:rPr>
                <w:b/>
                <w:w w:val="105"/>
                <w:sz w:val="19"/>
              </w:rPr>
            </w:pPr>
          </w:p>
          <w:p w:rsidR="00E82DB9" w:rsidRDefault="00E82DB9" w:rsidP="00E82DB9">
            <w:pPr>
              <w:pStyle w:val="TableParagraph"/>
              <w:ind w:left="113"/>
              <w:rPr>
                <w:rFonts w:asciiTheme="minorHAnsi" w:hAnsiTheme="minorHAnsi" w:cstheme="minorHAnsi"/>
              </w:rPr>
            </w:pPr>
            <w:r w:rsidRPr="00A13431">
              <w:rPr>
                <w:rFonts w:asciiTheme="minorHAnsi" w:hAnsiTheme="minorHAnsi" w:cstheme="minorHAnsi"/>
              </w:rPr>
              <w:t>As there have been no Duty of Candour incidents the policy has not</w:t>
            </w:r>
            <w:r>
              <w:rPr>
                <w:rFonts w:asciiTheme="minorHAnsi" w:hAnsiTheme="minorHAnsi" w:cstheme="minorHAnsi"/>
              </w:rPr>
              <w:t xml:space="preserve"> yet</w:t>
            </w:r>
            <w:r w:rsidRPr="00A13431">
              <w:rPr>
                <w:rFonts w:asciiTheme="minorHAnsi" w:hAnsiTheme="minorHAnsi" w:cstheme="minorHAnsi"/>
              </w:rPr>
              <w:t xml:space="preserve"> been reviewed.</w:t>
            </w:r>
          </w:p>
          <w:p w:rsidR="00E82DB9" w:rsidRPr="00A13431" w:rsidRDefault="00E82DB9" w:rsidP="00E82DB9">
            <w:pPr>
              <w:pStyle w:val="TableParagraph"/>
              <w:ind w:left="113"/>
              <w:rPr>
                <w:rFonts w:asciiTheme="minorHAnsi" w:hAnsiTheme="minorHAnsi" w:cstheme="minorHAnsi"/>
              </w:rPr>
            </w:pPr>
            <w:r w:rsidRPr="00A13431">
              <w:rPr>
                <w:rFonts w:asciiTheme="minorHAnsi" w:hAnsiTheme="minorHAnsi" w:cstheme="minorHAnsi"/>
              </w:rPr>
              <w:t xml:space="preserve">It will be reviewed at least every 3 years or sooner if required.  The Aspire </w:t>
            </w:r>
            <w:r>
              <w:rPr>
                <w:rFonts w:asciiTheme="minorHAnsi" w:hAnsiTheme="minorHAnsi" w:cstheme="minorHAnsi"/>
              </w:rPr>
              <w:t xml:space="preserve">Policy Development Group, </w:t>
            </w:r>
            <w:r w:rsidRPr="00A13431">
              <w:rPr>
                <w:rFonts w:asciiTheme="minorHAnsi" w:hAnsiTheme="minorHAnsi" w:cstheme="minorHAnsi"/>
              </w:rPr>
              <w:t xml:space="preserve">which </w:t>
            </w:r>
            <w:r>
              <w:rPr>
                <w:rFonts w:asciiTheme="minorHAnsi" w:hAnsiTheme="minorHAnsi" w:cstheme="minorHAnsi"/>
              </w:rPr>
              <w:t>consist of</w:t>
            </w:r>
            <w:r w:rsidRPr="00A13431">
              <w:rPr>
                <w:rFonts w:asciiTheme="minorHAnsi" w:hAnsiTheme="minorHAnsi" w:cstheme="minorHAnsi"/>
              </w:rPr>
              <w:t xml:space="preserve"> Aspire staff</w:t>
            </w:r>
            <w:r>
              <w:rPr>
                <w:rFonts w:asciiTheme="minorHAnsi" w:hAnsiTheme="minorHAnsi" w:cstheme="minorHAnsi"/>
              </w:rPr>
              <w:t xml:space="preserve"> from across the services,</w:t>
            </w:r>
            <w:r w:rsidRPr="00A13431">
              <w:rPr>
                <w:rFonts w:asciiTheme="minorHAnsi" w:hAnsiTheme="minorHAnsi" w:cstheme="minorHAnsi"/>
              </w:rPr>
              <w:t xml:space="preserve"> </w:t>
            </w:r>
            <w:r>
              <w:rPr>
                <w:rFonts w:asciiTheme="minorHAnsi" w:hAnsiTheme="minorHAnsi" w:cstheme="minorHAnsi"/>
              </w:rPr>
              <w:t>will review Duty of Candour,</w:t>
            </w:r>
            <w:r w:rsidRPr="00A13431">
              <w:rPr>
                <w:rFonts w:asciiTheme="minorHAnsi" w:hAnsiTheme="minorHAnsi" w:cstheme="minorHAnsi"/>
              </w:rPr>
              <w:t xml:space="preserve"> agree </w:t>
            </w:r>
            <w:r>
              <w:rPr>
                <w:rFonts w:asciiTheme="minorHAnsi" w:hAnsiTheme="minorHAnsi" w:cstheme="minorHAnsi"/>
              </w:rPr>
              <w:t xml:space="preserve">any required </w:t>
            </w:r>
            <w:r w:rsidRPr="00A13431">
              <w:rPr>
                <w:rFonts w:asciiTheme="minorHAnsi" w:hAnsiTheme="minorHAnsi" w:cstheme="minorHAnsi"/>
              </w:rPr>
              <w:t>changes</w:t>
            </w:r>
            <w:r>
              <w:rPr>
                <w:rFonts w:asciiTheme="minorHAnsi" w:hAnsiTheme="minorHAnsi" w:cstheme="minorHAnsi"/>
              </w:rPr>
              <w:t xml:space="preserve"> and submit the reviewed policy to the Senior Managers for approval</w:t>
            </w:r>
            <w:r w:rsidRPr="00A13431">
              <w:rPr>
                <w:rFonts w:asciiTheme="minorHAnsi" w:hAnsiTheme="minorHAnsi" w:cstheme="minorHAnsi"/>
              </w:rPr>
              <w:t>.</w:t>
            </w:r>
          </w:p>
        </w:tc>
      </w:tr>
      <w:tr w:rsidR="00E82DB9">
        <w:trPr>
          <w:trHeight w:val="1126"/>
        </w:trPr>
        <w:tc>
          <w:tcPr>
            <w:tcW w:w="10277" w:type="dxa"/>
          </w:tcPr>
          <w:p w:rsidR="00E82DB9" w:rsidRDefault="00E82DB9" w:rsidP="00E82DB9">
            <w:pPr>
              <w:pStyle w:val="TableParagraph"/>
              <w:ind w:left="113"/>
              <w:rPr>
                <w:rFonts w:ascii="Times New Roman"/>
                <w:sz w:val="19"/>
              </w:rPr>
            </w:pPr>
          </w:p>
          <w:p w:rsidR="00E82DB9" w:rsidRDefault="00E82DB9" w:rsidP="00E82DB9">
            <w:pPr>
              <w:pStyle w:val="TableParagraph"/>
              <w:ind w:left="113"/>
              <w:rPr>
                <w:b/>
                <w:sz w:val="19"/>
              </w:rPr>
            </w:pPr>
            <w:r>
              <w:rPr>
                <w:b/>
                <w:sz w:val="19"/>
              </w:rPr>
              <w:t xml:space="preserve">Any other information </w:t>
            </w:r>
          </w:p>
        </w:tc>
      </w:tr>
    </w:tbl>
    <w:p w:rsidR="00FB389F" w:rsidRDefault="00FB389F">
      <w:pPr>
        <w:rPr>
          <w:sz w:val="19"/>
        </w:rPr>
        <w:sectPr w:rsidR="00FB389F">
          <w:headerReference w:type="even" r:id="rId7"/>
          <w:headerReference w:type="default" r:id="rId8"/>
          <w:footerReference w:type="even" r:id="rId9"/>
          <w:footerReference w:type="default" r:id="rId10"/>
          <w:headerReference w:type="first" r:id="rId11"/>
          <w:footerReference w:type="first" r:id="rId12"/>
          <w:pgSz w:w="11900" w:h="16840"/>
          <w:pgMar w:top="1520" w:right="200" w:bottom="680" w:left="200" w:header="439" w:footer="483" w:gutter="0"/>
          <w:pgNumType w:start="1"/>
          <w:cols w:space="720"/>
        </w:sectPr>
      </w:pPr>
    </w:p>
    <w:p w:rsidR="00FB389F" w:rsidRDefault="00FB389F">
      <w:pPr>
        <w:pStyle w:val="BodyText"/>
        <w:spacing w:before="6"/>
        <w:rPr>
          <w:rFonts w:ascii="Times New Roman"/>
          <w:sz w:val="29"/>
        </w:rPr>
      </w:pPr>
    </w:p>
    <w:p w:rsidR="00FB389F" w:rsidRDefault="00F77D35">
      <w:pPr>
        <w:spacing w:before="95"/>
        <w:jc w:val="center"/>
        <w:rPr>
          <w:sz w:val="16"/>
        </w:rPr>
      </w:pPr>
      <w:r>
        <w:rPr>
          <w:sz w:val="16"/>
        </w:rPr>
        <w:t>This page is deliberately left blank</w:t>
      </w:r>
    </w:p>
    <w:sectPr w:rsidR="00FB389F" w:rsidSect="00F942EE">
      <w:pgSz w:w="11900" w:h="16840"/>
      <w:pgMar w:top="1520" w:right="200" w:bottom="680" w:left="200" w:header="439" w:footer="4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E2" w:rsidRDefault="009741E2">
      <w:r>
        <w:separator/>
      </w:r>
    </w:p>
  </w:endnote>
  <w:endnote w:type="continuationSeparator" w:id="0">
    <w:p w:rsidR="009741E2" w:rsidRDefault="0097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C0" w:rsidRDefault="000008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C0" w:rsidRDefault="000008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C0" w:rsidRDefault="000008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E2" w:rsidRDefault="009741E2">
      <w:r>
        <w:separator/>
      </w:r>
    </w:p>
  </w:footnote>
  <w:footnote w:type="continuationSeparator" w:id="0">
    <w:p w:rsidR="009741E2" w:rsidRDefault="00974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C0" w:rsidRDefault="000008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59" w:rsidRDefault="00172395">
    <w:pPr>
      <w:pStyle w:val="BodyText"/>
      <w:spacing w:line="14" w:lineRule="auto"/>
    </w:pPr>
    <w:r>
      <w:rPr>
        <w:noProof/>
        <w:lang w:val="en-GB" w:eastAsia="en-GB"/>
      </w:rPr>
      <mc:AlternateContent>
        <mc:Choice Requires="wps">
          <w:drawing>
            <wp:anchor distT="0" distB="0" distL="114300" distR="114300" simplePos="0" relativeHeight="503294768" behindDoc="1" locked="0" layoutInCell="1" allowOverlap="1">
              <wp:simplePos x="0" y="0"/>
              <wp:positionH relativeFrom="page">
                <wp:posOffset>6101715</wp:posOffset>
              </wp:positionH>
              <wp:positionV relativeFrom="page">
                <wp:posOffset>268605</wp:posOffset>
              </wp:positionV>
              <wp:extent cx="909320" cy="253365"/>
              <wp:effectExtent l="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659" w:rsidRDefault="00CE3659">
                          <w:pPr>
                            <w:spacing w:before="18" w:line="235" w:lineRule="auto"/>
                            <w:ind w:left="20" w:right="-5" w:firstLine="533"/>
                            <w:rPr>
                              <w:sz w:val="16"/>
                            </w:rPr>
                          </w:pPr>
                          <w:r>
                            <w:rPr>
                              <w:sz w:val="16"/>
                            </w:rPr>
                            <w:t xml:space="preserve">Page: </w:t>
                          </w:r>
                          <w:r w:rsidR="004E4AFA">
                            <w:fldChar w:fldCharType="begin"/>
                          </w:r>
                          <w:r>
                            <w:rPr>
                              <w:sz w:val="16"/>
                            </w:rPr>
                            <w:instrText xml:space="preserve"> PAGE </w:instrText>
                          </w:r>
                          <w:r w:rsidR="004E4AFA">
                            <w:fldChar w:fldCharType="separate"/>
                          </w:r>
                          <w:r w:rsidR="00BC01E1">
                            <w:rPr>
                              <w:noProof/>
                              <w:sz w:val="16"/>
                            </w:rPr>
                            <w:t>2</w:t>
                          </w:r>
                          <w:r w:rsidR="004E4AFA">
                            <w:fldChar w:fldCharType="end"/>
                          </w:r>
                          <w:r>
                            <w:rPr>
                              <w:sz w:val="16"/>
                            </w:rPr>
                            <w:t xml:space="preserve"> of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45pt;margin-top:21.15pt;width:71.6pt;height:19.95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" filled="f" stroked="f">
              <v:textbox inset="0,0,0,0">
                <w:txbxContent>
                  <w:p w:rsidR="00CE3659" w:rsidRDefault="00CE3659">
                    <w:pPr>
                      <w:spacing w:before="18" w:line="235" w:lineRule="auto"/>
                      <w:ind w:left="20" w:right="-5" w:firstLine="533"/>
                      <w:rPr>
                        <w:sz w:val="16"/>
                      </w:rPr>
                    </w:pPr>
                    <w:r>
                      <w:rPr>
                        <w:sz w:val="16"/>
                      </w:rPr>
                      <w:t xml:space="preserve">Page: </w:t>
                    </w:r>
                    <w:r w:rsidR="004E4AFA">
                      <w:fldChar w:fldCharType="begin"/>
                    </w:r>
                    <w:r>
                      <w:rPr>
                        <w:sz w:val="16"/>
                      </w:rPr>
                      <w:instrText xml:space="preserve"> PAGE </w:instrText>
                    </w:r>
                    <w:r w:rsidR="004E4AFA">
                      <w:fldChar w:fldCharType="separate"/>
                    </w:r>
                    <w:r w:rsidR="00BC01E1">
                      <w:rPr>
                        <w:noProof/>
                        <w:sz w:val="16"/>
                      </w:rPr>
                      <w:t>2</w:t>
                    </w:r>
                    <w:r w:rsidR="004E4AFA">
                      <w:fldChar w:fldCharType="end"/>
                    </w:r>
                    <w:r>
                      <w:rPr>
                        <w:sz w:val="16"/>
                      </w:rPr>
                      <w:t xml:space="preserve"> of 2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792" behindDoc="1" locked="0" layoutInCell="1" allowOverlap="1">
              <wp:simplePos x="0" y="0"/>
              <wp:positionH relativeFrom="page">
                <wp:posOffset>2531110</wp:posOffset>
              </wp:positionH>
              <wp:positionV relativeFrom="page">
                <wp:posOffset>756285</wp:posOffset>
              </wp:positionV>
              <wp:extent cx="2503170" cy="224155"/>
              <wp:effectExtent l="0" t="381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659" w:rsidRDefault="00CE3659">
                          <w:pPr>
                            <w:spacing w:before="11"/>
                            <w:ind w:left="20"/>
                            <w:rPr>
                              <w:sz w:val="28"/>
                            </w:rPr>
                          </w:pPr>
                          <w:r>
                            <w:rPr>
                              <w:sz w:val="28"/>
                            </w:rPr>
                            <w:t>Duty of Candour Annual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9.3pt;margin-top:59.55pt;width:197.1pt;height:17.65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2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EHnX/hyOCjgLgtCP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" filled="f" stroked="f">
              <v:textbox inset="0,0,0,0">
                <w:txbxContent>
                  <w:p w:rsidR="00CE3659" w:rsidRDefault="00CE3659">
                    <w:pPr>
                      <w:spacing w:before="11"/>
                      <w:ind w:left="20"/>
                      <w:rPr>
                        <w:sz w:val="28"/>
                      </w:rPr>
                    </w:pPr>
                    <w:r>
                      <w:rPr>
                        <w:sz w:val="28"/>
                      </w:rPr>
                      <w:t>Duty of Candour Annual 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C0" w:rsidRDefault="000008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41D"/>
    <w:multiLevelType w:val="hybridMultilevel"/>
    <w:tmpl w:val="0996429C"/>
    <w:lvl w:ilvl="0" w:tplc="E23474AE">
      <w:numFmt w:val="bullet"/>
      <w:lvlText w:val="•"/>
      <w:lvlJc w:val="left"/>
      <w:pPr>
        <w:ind w:left="641" w:hanging="175"/>
      </w:pPr>
      <w:rPr>
        <w:rFonts w:ascii="Arial" w:eastAsia="Arial" w:hAnsi="Arial" w:cs="Arial" w:hint="default"/>
        <w:w w:val="95"/>
        <w:sz w:val="20"/>
        <w:szCs w:val="20"/>
      </w:rPr>
    </w:lvl>
    <w:lvl w:ilvl="1" w:tplc="DA5236F8">
      <w:numFmt w:val="bullet"/>
      <w:lvlText w:val="•"/>
      <w:lvlJc w:val="left"/>
      <w:pPr>
        <w:ind w:left="1341" w:hanging="175"/>
      </w:pPr>
      <w:rPr>
        <w:rFonts w:hint="default"/>
      </w:rPr>
    </w:lvl>
    <w:lvl w:ilvl="2" w:tplc="15B64BA6">
      <w:numFmt w:val="bullet"/>
      <w:lvlText w:val="•"/>
      <w:lvlJc w:val="left"/>
      <w:pPr>
        <w:ind w:left="2043" w:hanging="175"/>
      </w:pPr>
      <w:rPr>
        <w:rFonts w:hint="default"/>
      </w:rPr>
    </w:lvl>
    <w:lvl w:ilvl="3" w:tplc="6E24E4E4">
      <w:numFmt w:val="bullet"/>
      <w:lvlText w:val="•"/>
      <w:lvlJc w:val="left"/>
      <w:pPr>
        <w:ind w:left="2745" w:hanging="175"/>
      </w:pPr>
      <w:rPr>
        <w:rFonts w:hint="default"/>
      </w:rPr>
    </w:lvl>
    <w:lvl w:ilvl="4" w:tplc="7FFEC9FC">
      <w:numFmt w:val="bullet"/>
      <w:lvlText w:val="•"/>
      <w:lvlJc w:val="left"/>
      <w:pPr>
        <w:ind w:left="3446" w:hanging="175"/>
      </w:pPr>
      <w:rPr>
        <w:rFonts w:hint="default"/>
      </w:rPr>
    </w:lvl>
    <w:lvl w:ilvl="5" w:tplc="779C306A">
      <w:numFmt w:val="bullet"/>
      <w:lvlText w:val="•"/>
      <w:lvlJc w:val="left"/>
      <w:pPr>
        <w:ind w:left="4148" w:hanging="175"/>
      </w:pPr>
      <w:rPr>
        <w:rFonts w:hint="default"/>
      </w:rPr>
    </w:lvl>
    <w:lvl w:ilvl="6" w:tplc="B0C2724C">
      <w:numFmt w:val="bullet"/>
      <w:lvlText w:val="•"/>
      <w:lvlJc w:val="left"/>
      <w:pPr>
        <w:ind w:left="4850" w:hanging="175"/>
      </w:pPr>
      <w:rPr>
        <w:rFonts w:hint="default"/>
      </w:rPr>
    </w:lvl>
    <w:lvl w:ilvl="7" w:tplc="410AA592">
      <w:numFmt w:val="bullet"/>
      <w:lvlText w:val="•"/>
      <w:lvlJc w:val="left"/>
      <w:pPr>
        <w:ind w:left="5551" w:hanging="175"/>
      </w:pPr>
      <w:rPr>
        <w:rFonts w:hint="default"/>
      </w:rPr>
    </w:lvl>
    <w:lvl w:ilvl="8" w:tplc="465EF29A">
      <w:numFmt w:val="bullet"/>
      <w:lvlText w:val="•"/>
      <w:lvlJc w:val="left"/>
      <w:pPr>
        <w:ind w:left="6253" w:hanging="175"/>
      </w:pPr>
      <w:rPr>
        <w:rFonts w:hint="default"/>
      </w:rPr>
    </w:lvl>
  </w:abstractNum>
  <w:abstractNum w:abstractNumId="1" w15:restartNumberingAfterBreak="0">
    <w:nsid w:val="0F8F0E30"/>
    <w:multiLevelType w:val="hybridMultilevel"/>
    <w:tmpl w:val="0DF25864"/>
    <w:lvl w:ilvl="0" w:tplc="45589198">
      <w:numFmt w:val="bullet"/>
      <w:lvlText w:val="•"/>
      <w:lvlJc w:val="left"/>
      <w:pPr>
        <w:ind w:left="1142" w:hanging="175"/>
      </w:pPr>
      <w:rPr>
        <w:rFonts w:ascii="Arial" w:eastAsia="Arial" w:hAnsi="Arial" w:cs="Arial" w:hint="default"/>
        <w:w w:val="95"/>
        <w:sz w:val="20"/>
        <w:szCs w:val="20"/>
      </w:rPr>
    </w:lvl>
    <w:lvl w:ilvl="1" w:tplc="FDBA5D38">
      <w:numFmt w:val="bullet"/>
      <w:lvlText w:val="•"/>
      <w:lvlJc w:val="left"/>
      <w:pPr>
        <w:ind w:left="2176" w:hanging="175"/>
      </w:pPr>
      <w:rPr>
        <w:rFonts w:hint="default"/>
      </w:rPr>
    </w:lvl>
    <w:lvl w:ilvl="2" w:tplc="942620AE">
      <w:numFmt w:val="bullet"/>
      <w:lvlText w:val="•"/>
      <w:lvlJc w:val="left"/>
      <w:pPr>
        <w:ind w:left="3212" w:hanging="175"/>
      </w:pPr>
      <w:rPr>
        <w:rFonts w:hint="default"/>
      </w:rPr>
    </w:lvl>
    <w:lvl w:ilvl="3" w:tplc="19BC867A">
      <w:numFmt w:val="bullet"/>
      <w:lvlText w:val="•"/>
      <w:lvlJc w:val="left"/>
      <w:pPr>
        <w:ind w:left="4248" w:hanging="175"/>
      </w:pPr>
      <w:rPr>
        <w:rFonts w:hint="default"/>
      </w:rPr>
    </w:lvl>
    <w:lvl w:ilvl="4" w:tplc="6A26B11E">
      <w:numFmt w:val="bullet"/>
      <w:lvlText w:val="•"/>
      <w:lvlJc w:val="left"/>
      <w:pPr>
        <w:ind w:left="5284" w:hanging="175"/>
      </w:pPr>
      <w:rPr>
        <w:rFonts w:hint="default"/>
      </w:rPr>
    </w:lvl>
    <w:lvl w:ilvl="5" w:tplc="48B84CFA">
      <w:numFmt w:val="bullet"/>
      <w:lvlText w:val="•"/>
      <w:lvlJc w:val="left"/>
      <w:pPr>
        <w:ind w:left="6320" w:hanging="175"/>
      </w:pPr>
      <w:rPr>
        <w:rFonts w:hint="default"/>
      </w:rPr>
    </w:lvl>
    <w:lvl w:ilvl="6" w:tplc="75A484C0">
      <w:numFmt w:val="bullet"/>
      <w:lvlText w:val="•"/>
      <w:lvlJc w:val="left"/>
      <w:pPr>
        <w:ind w:left="7356" w:hanging="175"/>
      </w:pPr>
      <w:rPr>
        <w:rFonts w:hint="default"/>
      </w:rPr>
    </w:lvl>
    <w:lvl w:ilvl="7" w:tplc="4CA0E55C">
      <w:numFmt w:val="bullet"/>
      <w:lvlText w:val="•"/>
      <w:lvlJc w:val="left"/>
      <w:pPr>
        <w:ind w:left="8392" w:hanging="175"/>
      </w:pPr>
      <w:rPr>
        <w:rFonts w:hint="default"/>
      </w:rPr>
    </w:lvl>
    <w:lvl w:ilvl="8" w:tplc="85243D4C">
      <w:numFmt w:val="bullet"/>
      <w:lvlText w:val="•"/>
      <w:lvlJc w:val="left"/>
      <w:pPr>
        <w:ind w:left="9428" w:hanging="175"/>
      </w:pPr>
      <w:rPr>
        <w:rFonts w:hint="default"/>
      </w:rPr>
    </w:lvl>
  </w:abstractNum>
  <w:abstractNum w:abstractNumId="2" w15:restartNumberingAfterBreak="0">
    <w:nsid w:val="25C65C6D"/>
    <w:multiLevelType w:val="hybridMultilevel"/>
    <w:tmpl w:val="F6888B06"/>
    <w:lvl w:ilvl="0" w:tplc="D696C92A">
      <w:numFmt w:val="bullet"/>
      <w:lvlText w:val="•"/>
      <w:lvlJc w:val="left"/>
      <w:pPr>
        <w:ind w:left="641" w:hanging="175"/>
      </w:pPr>
      <w:rPr>
        <w:rFonts w:ascii="Arial" w:eastAsia="Arial" w:hAnsi="Arial" w:cs="Arial" w:hint="default"/>
        <w:w w:val="95"/>
        <w:sz w:val="20"/>
        <w:szCs w:val="20"/>
      </w:rPr>
    </w:lvl>
    <w:lvl w:ilvl="1" w:tplc="D6842CF2">
      <w:numFmt w:val="bullet"/>
      <w:lvlText w:val="•"/>
      <w:lvlJc w:val="left"/>
      <w:pPr>
        <w:ind w:left="1341" w:hanging="175"/>
      </w:pPr>
      <w:rPr>
        <w:rFonts w:hint="default"/>
      </w:rPr>
    </w:lvl>
    <w:lvl w:ilvl="2" w:tplc="91BC5AC6">
      <w:numFmt w:val="bullet"/>
      <w:lvlText w:val="•"/>
      <w:lvlJc w:val="left"/>
      <w:pPr>
        <w:ind w:left="2043" w:hanging="175"/>
      </w:pPr>
      <w:rPr>
        <w:rFonts w:hint="default"/>
      </w:rPr>
    </w:lvl>
    <w:lvl w:ilvl="3" w:tplc="C0F885C6">
      <w:numFmt w:val="bullet"/>
      <w:lvlText w:val="•"/>
      <w:lvlJc w:val="left"/>
      <w:pPr>
        <w:ind w:left="2745" w:hanging="175"/>
      </w:pPr>
      <w:rPr>
        <w:rFonts w:hint="default"/>
      </w:rPr>
    </w:lvl>
    <w:lvl w:ilvl="4" w:tplc="651A16FC">
      <w:numFmt w:val="bullet"/>
      <w:lvlText w:val="•"/>
      <w:lvlJc w:val="left"/>
      <w:pPr>
        <w:ind w:left="3446" w:hanging="175"/>
      </w:pPr>
      <w:rPr>
        <w:rFonts w:hint="default"/>
      </w:rPr>
    </w:lvl>
    <w:lvl w:ilvl="5" w:tplc="46FE0E1A">
      <w:numFmt w:val="bullet"/>
      <w:lvlText w:val="•"/>
      <w:lvlJc w:val="left"/>
      <w:pPr>
        <w:ind w:left="4148" w:hanging="175"/>
      </w:pPr>
      <w:rPr>
        <w:rFonts w:hint="default"/>
      </w:rPr>
    </w:lvl>
    <w:lvl w:ilvl="6" w:tplc="3BFA5164">
      <w:numFmt w:val="bullet"/>
      <w:lvlText w:val="•"/>
      <w:lvlJc w:val="left"/>
      <w:pPr>
        <w:ind w:left="4850" w:hanging="175"/>
      </w:pPr>
      <w:rPr>
        <w:rFonts w:hint="default"/>
      </w:rPr>
    </w:lvl>
    <w:lvl w:ilvl="7" w:tplc="D59A35B0">
      <w:numFmt w:val="bullet"/>
      <w:lvlText w:val="•"/>
      <w:lvlJc w:val="left"/>
      <w:pPr>
        <w:ind w:left="5551" w:hanging="175"/>
      </w:pPr>
      <w:rPr>
        <w:rFonts w:hint="default"/>
      </w:rPr>
    </w:lvl>
    <w:lvl w:ilvl="8" w:tplc="0C2A1930">
      <w:numFmt w:val="bullet"/>
      <w:lvlText w:val="•"/>
      <w:lvlJc w:val="left"/>
      <w:pPr>
        <w:ind w:left="6253" w:hanging="175"/>
      </w:pPr>
      <w:rPr>
        <w:rFonts w:hint="default"/>
      </w:rPr>
    </w:lvl>
  </w:abstractNum>
  <w:abstractNum w:abstractNumId="3" w15:restartNumberingAfterBreak="0">
    <w:nsid w:val="3AE82480"/>
    <w:multiLevelType w:val="multilevel"/>
    <w:tmpl w:val="53DA4D7A"/>
    <w:lvl w:ilvl="0">
      <w:start w:val="4"/>
      <w:numFmt w:val="decimal"/>
      <w:lvlText w:val="%1"/>
      <w:lvlJc w:val="left"/>
      <w:pPr>
        <w:ind w:left="1129" w:hanging="323"/>
      </w:pPr>
      <w:rPr>
        <w:rFonts w:hint="default"/>
      </w:rPr>
    </w:lvl>
    <w:lvl w:ilvl="1">
      <w:start w:val="1"/>
      <w:numFmt w:val="decimal"/>
      <w:lvlText w:val="%1.%2"/>
      <w:lvlJc w:val="left"/>
      <w:pPr>
        <w:ind w:left="1129" w:hanging="323"/>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4" w15:restartNumberingAfterBreak="0">
    <w:nsid w:val="3E5C0582"/>
    <w:multiLevelType w:val="multilevel"/>
    <w:tmpl w:val="C9D20F1E"/>
    <w:lvl w:ilvl="0">
      <w:start w:val="1"/>
      <w:numFmt w:val="decimal"/>
      <w:lvlText w:val="%1"/>
      <w:lvlJc w:val="left"/>
      <w:pPr>
        <w:ind w:left="1129" w:hanging="323"/>
      </w:pPr>
      <w:rPr>
        <w:rFonts w:hint="default"/>
      </w:rPr>
    </w:lvl>
    <w:lvl w:ilvl="1">
      <w:start w:val="1"/>
      <w:numFmt w:val="decimal"/>
      <w:lvlText w:val="%1.%2"/>
      <w:lvlJc w:val="left"/>
      <w:pPr>
        <w:ind w:left="1129" w:hanging="323"/>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5" w15:restartNumberingAfterBreak="0">
    <w:nsid w:val="445F3438"/>
    <w:multiLevelType w:val="multilevel"/>
    <w:tmpl w:val="5FC0E450"/>
    <w:lvl w:ilvl="0">
      <w:start w:val="2"/>
      <w:numFmt w:val="decimal"/>
      <w:lvlText w:val="%1"/>
      <w:lvlJc w:val="left"/>
      <w:pPr>
        <w:ind w:left="1450" w:hanging="322"/>
      </w:pPr>
      <w:rPr>
        <w:rFonts w:hint="default"/>
      </w:rPr>
    </w:lvl>
    <w:lvl w:ilvl="1">
      <w:start w:val="1"/>
      <w:numFmt w:val="decimal"/>
      <w:lvlText w:val="%1.%2"/>
      <w:lvlJc w:val="left"/>
      <w:pPr>
        <w:ind w:left="1450" w:hanging="322"/>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6" w15:restartNumberingAfterBreak="0">
    <w:nsid w:val="51671282"/>
    <w:multiLevelType w:val="hybridMultilevel"/>
    <w:tmpl w:val="518618F0"/>
    <w:lvl w:ilvl="0" w:tplc="3706379C">
      <w:numFmt w:val="bullet"/>
      <w:lvlText w:val="•"/>
      <w:lvlJc w:val="left"/>
      <w:pPr>
        <w:ind w:left="641" w:hanging="175"/>
      </w:pPr>
      <w:rPr>
        <w:rFonts w:ascii="Arial" w:eastAsia="Arial" w:hAnsi="Arial" w:cs="Arial" w:hint="default"/>
        <w:w w:val="95"/>
        <w:sz w:val="20"/>
        <w:szCs w:val="20"/>
      </w:rPr>
    </w:lvl>
    <w:lvl w:ilvl="1" w:tplc="CD0A7A60">
      <w:numFmt w:val="bullet"/>
      <w:lvlText w:val="•"/>
      <w:lvlJc w:val="left"/>
      <w:pPr>
        <w:ind w:left="1341" w:hanging="175"/>
      </w:pPr>
      <w:rPr>
        <w:rFonts w:hint="default"/>
      </w:rPr>
    </w:lvl>
    <w:lvl w:ilvl="2" w:tplc="122A200C">
      <w:numFmt w:val="bullet"/>
      <w:lvlText w:val="•"/>
      <w:lvlJc w:val="left"/>
      <w:pPr>
        <w:ind w:left="2043" w:hanging="175"/>
      </w:pPr>
      <w:rPr>
        <w:rFonts w:hint="default"/>
      </w:rPr>
    </w:lvl>
    <w:lvl w:ilvl="3" w:tplc="B9DA6502">
      <w:numFmt w:val="bullet"/>
      <w:lvlText w:val="•"/>
      <w:lvlJc w:val="left"/>
      <w:pPr>
        <w:ind w:left="2745" w:hanging="175"/>
      </w:pPr>
      <w:rPr>
        <w:rFonts w:hint="default"/>
      </w:rPr>
    </w:lvl>
    <w:lvl w:ilvl="4" w:tplc="6A76BBD0">
      <w:numFmt w:val="bullet"/>
      <w:lvlText w:val="•"/>
      <w:lvlJc w:val="left"/>
      <w:pPr>
        <w:ind w:left="3446" w:hanging="175"/>
      </w:pPr>
      <w:rPr>
        <w:rFonts w:hint="default"/>
      </w:rPr>
    </w:lvl>
    <w:lvl w:ilvl="5" w:tplc="A2AAF032">
      <w:numFmt w:val="bullet"/>
      <w:lvlText w:val="•"/>
      <w:lvlJc w:val="left"/>
      <w:pPr>
        <w:ind w:left="4148" w:hanging="175"/>
      </w:pPr>
      <w:rPr>
        <w:rFonts w:hint="default"/>
      </w:rPr>
    </w:lvl>
    <w:lvl w:ilvl="6" w:tplc="45380AE4">
      <w:numFmt w:val="bullet"/>
      <w:lvlText w:val="•"/>
      <w:lvlJc w:val="left"/>
      <w:pPr>
        <w:ind w:left="4850" w:hanging="175"/>
      </w:pPr>
      <w:rPr>
        <w:rFonts w:hint="default"/>
      </w:rPr>
    </w:lvl>
    <w:lvl w:ilvl="7" w:tplc="320C44DE">
      <w:numFmt w:val="bullet"/>
      <w:lvlText w:val="•"/>
      <w:lvlJc w:val="left"/>
      <w:pPr>
        <w:ind w:left="5551" w:hanging="175"/>
      </w:pPr>
      <w:rPr>
        <w:rFonts w:hint="default"/>
      </w:rPr>
    </w:lvl>
    <w:lvl w:ilvl="8" w:tplc="521EBCF8">
      <w:numFmt w:val="bullet"/>
      <w:lvlText w:val="•"/>
      <w:lvlJc w:val="left"/>
      <w:pPr>
        <w:ind w:left="6253" w:hanging="175"/>
      </w:pPr>
      <w:rPr>
        <w:rFonts w:hint="default"/>
      </w:rPr>
    </w:lvl>
  </w:abstractNum>
  <w:abstractNum w:abstractNumId="7" w15:restartNumberingAfterBreak="0">
    <w:nsid w:val="6A2C7876"/>
    <w:multiLevelType w:val="hybridMultilevel"/>
    <w:tmpl w:val="33886700"/>
    <w:lvl w:ilvl="0" w:tplc="04FCAF44">
      <w:start w:val="1"/>
      <w:numFmt w:val="lowerRoman"/>
      <w:lvlText w:val="(%1)"/>
      <w:lvlJc w:val="left"/>
      <w:pPr>
        <w:ind w:left="610" w:hanging="185"/>
      </w:pPr>
      <w:rPr>
        <w:rFonts w:ascii="Arial" w:eastAsia="Arial" w:hAnsi="Arial" w:cs="Arial" w:hint="default"/>
        <w:b/>
        <w:bCs/>
        <w:spacing w:val="-2"/>
        <w:w w:val="100"/>
        <w:sz w:val="17"/>
        <w:szCs w:val="17"/>
      </w:rPr>
    </w:lvl>
    <w:lvl w:ilvl="1" w:tplc="3FBC9E02">
      <w:numFmt w:val="bullet"/>
      <w:lvlText w:val="•"/>
      <w:lvlJc w:val="left"/>
      <w:pPr>
        <w:ind w:left="1584" w:hanging="185"/>
      </w:pPr>
      <w:rPr>
        <w:rFonts w:hint="default"/>
      </w:rPr>
    </w:lvl>
    <w:lvl w:ilvl="2" w:tplc="1E8E79F6">
      <w:numFmt w:val="bullet"/>
      <w:lvlText w:val="•"/>
      <w:lvlJc w:val="left"/>
      <w:pPr>
        <w:ind w:left="2548" w:hanging="185"/>
      </w:pPr>
      <w:rPr>
        <w:rFonts w:hint="default"/>
      </w:rPr>
    </w:lvl>
    <w:lvl w:ilvl="3" w:tplc="3D8ECB94">
      <w:numFmt w:val="bullet"/>
      <w:lvlText w:val="•"/>
      <w:lvlJc w:val="left"/>
      <w:pPr>
        <w:ind w:left="3512" w:hanging="185"/>
      </w:pPr>
      <w:rPr>
        <w:rFonts w:hint="default"/>
      </w:rPr>
    </w:lvl>
    <w:lvl w:ilvl="4" w:tplc="A10A9298">
      <w:numFmt w:val="bullet"/>
      <w:lvlText w:val="•"/>
      <w:lvlJc w:val="left"/>
      <w:pPr>
        <w:ind w:left="4476" w:hanging="185"/>
      </w:pPr>
      <w:rPr>
        <w:rFonts w:hint="default"/>
      </w:rPr>
    </w:lvl>
    <w:lvl w:ilvl="5" w:tplc="7158A42E">
      <w:numFmt w:val="bullet"/>
      <w:lvlText w:val="•"/>
      <w:lvlJc w:val="left"/>
      <w:pPr>
        <w:ind w:left="5441" w:hanging="185"/>
      </w:pPr>
      <w:rPr>
        <w:rFonts w:hint="default"/>
      </w:rPr>
    </w:lvl>
    <w:lvl w:ilvl="6" w:tplc="23DABE88">
      <w:numFmt w:val="bullet"/>
      <w:lvlText w:val="•"/>
      <w:lvlJc w:val="left"/>
      <w:pPr>
        <w:ind w:left="6405" w:hanging="185"/>
      </w:pPr>
      <w:rPr>
        <w:rFonts w:hint="default"/>
      </w:rPr>
    </w:lvl>
    <w:lvl w:ilvl="7" w:tplc="E0022D4E">
      <w:numFmt w:val="bullet"/>
      <w:lvlText w:val="•"/>
      <w:lvlJc w:val="left"/>
      <w:pPr>
        <w:ind w:left="7369" w:hanging="185"/>
      </w:pPr>
      <w:rPr>
        <w:rFonts w:hint="default"/>
      </w:rPr>
    </w:lvl>
    <w:lvl w:ilvl="8" w:tplc="53CAE502">
      <w:numFmt w:val="bullet"/>
      <w:lvlText w:val="•"/>
      <w:lvlJc w:val="left"/>
      <w:pPr>
        <w:ind w:left="8333" w:hanging="185"/>
      </w:pPr>
      <w:rPr>
        <w:rFonts w:hint="default"/>
      </w:rPr>
    </w:lvl>
  </w:abstractNum>
  <w:abstractNum w:abstractNumId="8" w15:restartNumberingAfterBreak="0">
    <w:nsid w:val="6E9479CC"/>
    <w:multiLevelType w:val="multilevel"/>
    <w:tmpl w:val="840AF0E2"/>
    <w:lvl w:ilvl="0">
      <w:start w:val="5"/>
      <w:numFmt w:val="decimal"/>
      <w:lvlText w:val="%1"/>
      <w:lvlJc w:val="left"/>
      <w:pPr>
        <w:ind w:left="1450" w:hanging="322"/>
      </w:pPr>
      <w:rPr>
        <w:rFonts w:hint="default"/>
      </w:rPr>
    </w:lvl>
    <w:lvl w:ilvl="1">
      <w:start w:val="1"/>
      <w:numFmt w:val="decimal"/>
      <w:lvlText w:val="%1.%2"/>
      <w:lvlJc w:val="left"/>
      <w:pPr>
        <w:ind w:left="1450" w:hanging="322"/>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214" w:hanging="175"/>
      </w:pPr>
      <w:rPr>
        <w:rFonts w:ascii="Arial" w:eastAsia="Arial" w:hAnsi="Arial" w:cs="Arial" w:hint="default"/>
        <w:w w:val="94"/>
        <w:sz w:val="20"/>
        <w:szCs w:val="20"/>
      </w:rPr>
    </w:lvl>
    <w:lvl w:ilvl="4">
      <w:numFmt w:val="bullet"/>
      <w:lvlText w:val="•"/>
      <w:lvlJc w:val="left"/>
      <w:pPr>
        <w:ind w:left="4540" w:hanging="175"/>
      </w:pPr>
      <w:rPr>
        <w:rFonts w:hint="default"/>
      </w:rPr>
    </w:lvl>
    <w:lvl w:ilvl="5">
      <w:numFmt w:val="bullet"/>
      <w:lvlText w:val="•"/>
      <w:lvlJc w:val="left"/>
      <w:pPr>
        <w:ind w:left="5700" w:hanging="175"/>
      </w:pPr>
      <w:rPr>
        <w:rFonts w:hint="default"/>
      </w:rPr>
    </w:lvl>
    <w:lvl w:ilvl="6">
      <w:numFmt w:val="bullet"/>
      <w:lvlText w:val="•"/>
      <w:lvlJc w:val="left"/>
      <w:pPr>
        <w:ind w:left="6860" w:hanging="175"/>
      </w:pPr>
      <w:rPr>
        <w:rFonts w:hint="default"/>
      </w:rPr>
    </w:lvl>
    <w:lvl w:ilvl="7">
      <w:numFmt w:val="bullet"/>
      <w:lvlText w:val="•"/>
      <w:lvlJc w:val="left"/>
      <w:pPr>
        <w:ind w:left="8020" w:hanging="175"/>
      </w:pPr>
      <w:rPr>
        <w:rFonts w:hint="default"/>
      </w:rPr>
    </w:lvl>
    <w:lvl w:ilvl="8">
      <w:numFmt w:val="bullet"/>
      <w:lvlText w:val="•"/>
      <w:lvlJc w:val="left"/>
      <w:pPr>
        <w:ind w:left="9180" w:hanging="175"/>
      </w:pPr>
      <w:rPr>
        <w:rFonts w:hint="default"/>
      </w:rPr>
    </w:lvl>
  </w:abstractNum>
  <w:abstractNum w:abstractNumId="9" w15:restartNumberingAfterBreak="0">
    <w:nsid w:val="70E37348"/>
    <w:multiLevelType w:val="hybridMultilevel"/>
    <w:tmpl w:val="B030A826"/>
    <w:lvl w:ilvl="0" w:tplc="28DCDD4A">
      <w:numFmt w:val="bullet"/>
      <w:lvlText w:val="•"/>
      <w:lvlJc w:val="left"/>
      <w:pPr>
        <w:ind w:left="1130" w:hanging="171"/>
      </w:pPr>
      <w:rPr>
        <w:rFonts w:ascii="Arial" w:eastAsia="Arial" w:hAnsi="Arial" w:cs="Arial" w:hint="default"/>
        <w:w w:val="98"/>
        <w:sz w:val="19"/>
        <w:szCs w:val="19"/>
      </w:rPr>
    </w:lvl>
    <w:lvl w:ilvl="1" w:tplc="23CEE47C">
      <w:numFmt w:val="bullet"/>
      <w:lvlText w:val="•"/>
      <w:lvlJc w:val="left"/>
      <w:pPr>
        <w:ind w:left="2176" w:hanging="171"/>
      </w:pPr>
      <w:rPr>
        <w:rFonts w:hint="default"/>
      </w:rPr>
    </w:lvl>
    <w:lvl w:ilvl="2" w:tplc="0DD29144">
      <w:numFmt w:val="bullet"/>
      <w:lvlText w:val="•"/>
      <w:lvlJc w:val="left"/>
      <w:pPr>
        <w:ind w:left="3212" w:hanging="171"/>
      </w:pPr>
      <w:rPr>
        <w:rFonts w:hint="default"/>
      </w:rPr>
    </w:lvl>
    <w:lvl w:ilvl="3" w:tplc="7B1EAD2C">
      <w:numFmt w:val="bullet"/>
      <w:lvlText w:val="•"/>
      <w:lvlJc w:val="left"/>
      <w:pPr>
        <w:ind w:left="4248" w:hanging="171"/>
      </w:pPr>
      <w:rPr>
        <w:rFonts w:hint="default"/>
      </w:rPr>
    </w:lvl>
    <w:lvl w:ilvl="4" w:tplc="F612D976">
      <w:numFmt w:val="bullet"/>
      <w:lvlText w:val="•"/>
      <w:lvlJc w:val="left"/>
      <w:pPr>
        <w:ind w:left="5284" w:hanging="171"/>
      </w:pPr>
      <w:rPr>
        <w:rFonts w:hint="default"/>
      </w:rPr>
    </w:lvl>
    <w:lvl w:ilvl="5" w:tplc="FCE237EE">
      <w:numFmt w:val="bullet"/>
      <w:lvlText w:val="•"/>
      <w:lvlJc w:val="left"/>
      <w:pPr>
        <w:ind w:left="6320" w:hanging="171"/>
      </w:pPr>
      <w:rPr>
        <w:rFonts w:hint="default"/>
      </w:rPr>
    </w:lvl>
    <w:lvl w:ilvl="6" w:tplc="2C1EEA38">
      <w:numFmt w:val="bullet"/>
      <w:lvlText w:val="•"/>
      <w:lvlJc w:val="left"/>
      <w:pPr>
        <w:ind w:left="7356" w:hanging="171"/>
      </w:pPr>
      <w:rPr>
        <w:rFonts w:hint="default"/>
      </w:rPr>
    </w:lvl>
    <w:lvl w:ilvl="7" w:tplc="16447C68">
      <w:numFmt w:val="bullet"/>
      <w:lvlText w:val="•"/>
      <w:lvlJc w:val="left"/>
      <w:pPr>
        <w:ind w:left="8392" w:hanging="171"/>
      </w:pPr>
      <w:rPr>
        <w:rFonts w:hint="default"/>
      </w:rPr>
    </w:lvl>
    <w:lvl w:ilvl="8" w:tplc="424CF29C">
      <w:numFmt w:val="bullet"/>
      <w:lvlText w:val="•"/>
      <w:lvlJc w:val="left"/>
      <w:pPr>
        <w:ind w:left="9428" w:hanging="171"/>
      </w:pPr>
      <w:rPr>
        <w:rFonts w:hint="default"/>
      </w:rPr>
    </w:lvl>
  </w:abstractNum>
  <w:abstractNum w:abstractNumId="10" w15:restartNumberingAfterBreak="0">
    <w:nsid w:val="75CD01EC"/>
    <w:multiLevelType w:val="multilevel"/>
    <w:tmpl w:val="B3B46D5C"/>
    <w:lvl w:ilvl="0">
      <w:start w:val="6"/>
      <w:numFmt w:val="decimal"/>
      <w:lvlText w:val="%1"/>
      <w:lvlJc w:val="left"/>
      <w:pPr>
        <w:ind w:left="1450" w:hanging="322"/>
      </w:pPr>
      <w:rPr>
        <w:rFonts w:hint="default"/>
      </w:rPr>
    </w:lvl>
    <w:lvl w:ilvl="1">
      <w:start w:val="1"/>
      <w:numFmt w:val="decimal"/>
      <w:lvlText w:val="%1.%2"/>
      <w:lvlJc w:val="left"/>
      <w:pPr>
        <w:ind w:left="1450" w:hanging="322"/>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214" w:hanging="175"/>
      </w:pPr>
      <w:rPr>
        <w:rFonts w:ascii="Arial" w:eastAsia="Arial" w:hAnsi="Arial" w:cs="Arial" w:hint="default"/>
        <w:w w:val="94"/>
        <w:sz w:val="20"/>
        <w:szCs w:val="20"/>
      </w:rPr>
    </w:lvl>
    <w:lvl w:ilvl="4">
      <w:numFmt w:val="bullet"/>
      <w:lvlText w:val="•"/>
      <w:lvlJc w:val="left"/>
      <w:pPr>
        <w:ind w:left="3545" w:hanging="175"/>
      </w:pPr>
      <w:rPr>
        <w:rFonts w:hint="default"/>
      </w:rPr>
    </w:lvl>
    <w:lvl w:ilvl="5">
      <w:numFmt w:val="bullet"/>
      <w:lvlText w:val="•"/>
      <w:lvlJc w:val="left"/>
      <w:pPr>
        <w:ind w:left="4871" w:hanging="175"/>
      </w:pPr>
      <w:rPr>
        <w:rFonts w:hint="default"/>
      </w:rPr>
    </w:lvl>
    <w:lvl w:ilvl="6">
      <w:numFmt w:val="bullet"/>
      <w:lvlText w:val="•"/>
      <w:lvlJc w:val="left"/>
      <w:pPr>
        <w:ind w:left="6197" w:hanging="175"/>
      </w:pPr>
      <w:rPr>
        <w:rFonts w:hint="default"/>
      </w:rPr>
    </w:lvl>
    <w:lvl w:ilvl="7">
      <w:numFmt w:val="bullet"/>
      <w:lvlText w:val="•"/>
      <w:lvlJc w:val="left"/>
      <w:pPr>
        <w:ind w:left="7522" w:hanging="175"/>
      </w:pPr>
      <w:rPr>
        <w:rFonts w:hint="default"/>
      </w:rPr>
    </w:lvl>
    <w:lvl w:ilvl="8">
      <w:numFmt w:val="bullet"/>
      <w:lvlText w:val="•"/>
      <w:lvlJc w:val="left"/>
      <w:pPr>
        <w:ind w:left="8848" w:hanging="175"/>
      </w:pPr>
      <w:rPr>
        <w:rFonts w:hint="default"/>
      </w:rPr>
    </w:lvl>
  </w:abstractNum>
  <w:abstractNum w:abstractNumId="11" w15:restartNumberingAfterBreak="0">
    <w:nsid w:val="7BE721B1"/>
    <w:multiLevelType w:val="multilevel"/>
    <w:tmpl w:val="D99A90DE"/>
    <w:lvl w:ilvl="0">
      <w:start w:val="3"/>
      <w:numFmt w:val="decimal"/>
      <w:lvlText w:val="%1"/>
      <w:lvlJc w:val="left"/>
      <w:pPr>
        <w:ind w:left="1129" w:hanging="323"/>
      </w:pPr>
      <w:rPr>
        <w:rFonts w:hint="default"/>
      </w:rPr>
    </w:lvl>
    <w:lvl w:ilvl="1">
      <w:start w:val="1"/>
      <w:numFmt w:val="decimal"/>
      <w:lvlText w:val="%1.%2"/>
      <w:lvlJc w:val="left"/>
      <w:pPr>
        <w:ind w:left="1129" w:hanging="323"/>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12" w15:restartNumberingAfterBreak="0">
    <w:nsid w:val="7CA343B6"/>
    <w:multiLevelType w:val="hybridMultilevel"/>
    <w:tmpl w:val="D80C07B0"/>
    <w:lvl w:ilvl="0" w:tplc="6218B248">
      <w:numFmt w:val="bullet"/>
      <w:lvlText w:val="•"/>
      <w:lvlJc w:val="left"/>
      <w:pPr>
        <w:ind w:left="1130" w:hanging="171"/>
      </w:pPr>
      <w:rPr>
        <w:rFonts w:ascii="Arial" w:eastAsia="Arial" w:hAnsi="Arial" w:cs="Arial" w:hint="default"/>
        <w:w w:val="98"/>
        <w:sz w:val="19"/>
        <w:szCs w:val="19"/>
      </w:rPr>
    </w:lvl>
    <w:lvl w:ilvl="1" w:tplc="FE6E5C96">
      <w:numFmt w:val="bullet"/>
      <w:lvlText w:val="•"/>
      <w:lvlJc w:val="left"/>
      <w:pPr>
        <w:ind w:left="2176" w:hanging="171"/>
      </w:pPr>
      <w:rPr>
        <w:rFonts w:hint="default"/>
      </w:rPr>
    </w:lvl>
    <w:lvl w:ilvl="2" w:tplc="5470C3FA">
      <w:numFmt w:val="bullet"/>
      <w:lvlText w:val="•"/>
      <w:lvlJc w:val="left"/>
      <w:pPr>
        <w:ind w:left="3212" w:hanging="171"/>
      </w:pPr>
      <w:rPr>
        <w:rFonts w:hint="default"/>
      </w:rPr>
    </w:lvl>
    <w:lvl w:ilvl="3" w:tplc="08C84080">
      <w:numFmt w:val="bullet"/>
      <w:lvlText w:val="•"/>
      <w:lvlJc w:val="left"/>
      <w:pPr>
        <w:ind w:left="4248" w:hanging="171"/>
      </w:pPr>
      <w:rPr>
        <w:rFonts w:hint="default"/>
      </w:rPr>
    </w:lvl>
    <w:lvl w:ilvl="4" w:tplc="FCA00A12">
      <w:numFmt w:val="bullet"/>
      <w:lvlText w:val="•"/>
      <w:lvlJc w:val="left"/>
      <w:pPr>
        <w:ind w:left="5284" w:hanging="171"/>
      </w:pPr>
      <w:rPr>
        <w:rFonts w:hint="default"/>
      </w:rPr>
    </w:lvl>
    <w:lvl w:ilvl="5" w:tplc="B68EE346">
      <w:numFmt w:val="bullet"/>
      <w:lvlText w:val="•"/>
      <w:lvlJc w:val="left"/>
      <w:pPr>
        <w:ind w:left="6320" w:hanging="171"/>
      </w:pPr>
      <w:rPr>
        <w:rFonts w:hint="default"/>
      </w:rPr>
    </w:lvl>
    <w:lvl w:ilvl="6" w:tplc="8544FCF8">
      <w:numFmt w:val="bullet"/>
      <w:lvlText w:val="•"/>
      <w:lvlJc w:val="left"/>
      <w:pPr>
        <w:ind w:left="7356" w:hanging="171"/>
      </w:pPr>
      <w:rPr>
        <w:rFonts w:hint="default"/>
      </w:rPr>
    </w:lvl>
    <w:lvl w:ilvl="7" w:tplc="4066F750">
      <w:numFmt w:val="bullet"/>
      <w:lvlText w:val="•"/>
      <w:lvlJc w:val="left"/>
      <w:pPr>
        <w:ind w:left="8392" w:hanging="171"/>
      </w:pPr>
      <w:rPr>
        <w:rFonts w:hint="default"/>
      </w:rPr>
    </w:lvl>
    <w:lvl w:ilvl="8" w:tplc="5D2CC9D0">
      <w:numFmt w:val="bullet"/>
      <w:lvlText w:val="•"/>
      <w:lvlJc w:val="left"/>
      <w:pPr>
        <w:ind w:left="9428" w:hanging="171"/>
      </w:pPr>
      <w:rPr>
        <w:rFonts w:hint="default"/>
      </w:rPr>
    </w:lvl>
  </w:abstractNum>
  <w:num w:numId="1">
    <w:abstractNumId w:val="9"/>
  </w:num>
  <w:num w:numId="2">
    <w:abstractNumId w:val="12"/>
  </w:num>
  <w:num w:numId="3">
    <w:abstractNumId w:val="7"/>
  </w:num>
  <w:num w:numId="4">
    <w:abstractNumId w:val="1"/>
  </w:num>
  <w:num w:numId="5">
    <w:abstractNumId w:val="10"/>
  </w:num>
  <w:num w:numId="6">
    <w:abstractNumId w:val="8"/>
  </w:num>
  <w:num w:numId="7">
    <w:abstractNumId w:val="3"/>
  </w:num>
  <w:num w:numId="8">
    <w:abstractNumId w:val="11"/>
  </w:num>
  <w:num w:numId="9">
    <w:abstractNumId w:val="5"/>
  </w:num>
  <w:num w:numId="10">
    <w:abstractNumId w:val="4"/>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LM0MDMytzQ2NzFT0lEKTi0uzszPAykwqgUARAj9kSwAAAA="/>
  </w:docVars>
  <w:rsids>
    <w:rsidRoot w:val="00FB389F"/>
    <w:rsid w:val="000008C0"/>
    <w:rsid w:val="0007025A"/>
    <w:rsid w:val="00080D1B"/>
    <w:rsid w:val="000F7316"/>
    <w:rsid w:val="00172395"/>
    <w:rsid w:val="00187FDE"/>
    <w:rsid w:val="002F2FA1"/>
    <w:rsid w:val="0032169C"/>
    <w:rsid w:val="003342DB"/>
    <w:rsid w:val="00334BBA"/>
    <w:rsid w:val="004E24D5"/>
    <w:rsid w:val="004E4AFA"/>
    <w:rsid w:val="00560A0D"/>
    <w:rsid w:val="0062020E"/>
    <w:rsid w:val="00640088"/>
    <w:rsid w:val="006D7D5B"/>
    <w:rsid w:val="009741E2"/>
    <w:rsid w:val="00A75E43"/>
    <w:rsid w:val="00BC01E1"/>
    <w:rsid w:val="00BE3A47"/>
    <w:rsid w:val="00C5733D"/>
    <w:rsid w:val="00CE3659"/>
    <w:rsid w:val="00D103E9"/>
    <w:rsid w:val="00D608F6"/>
    <w:rsid w:val="00D61790"/>
    <w:rsid w:val="00DF5737"/>
    <w:rsid w:val="00E82DB9"/>
    <w:rsid w:val="00F37E8F"/>
    <w:rsid w:val="00F77D35"/>
    <w:rsid w:val="00F942EE"/>
    <w:rsid w:val="00FB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2A49F"/>
  <w15:docId w15:val="{129AD483-EACC-4642-B23C-770E9DF8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EE"/>
    <w:rPr>
      <w:rFonts w:ascii="Arial" w:eastAsia="Arial" w:hAnsi="Arial" w:cs="Arial"/>
    </w:rPr>
  </w:style>
  <w:style w:type="paragraph" w:styleId="Heading1">
    <w:name w:val="heading 1"/>
    <w:basedOn w:val="Normal"/>
    <w:uiPriority w:val="9"/>
    <w:qFormat/>
    <w:rsid w:val="00F942EE"/>
    <w:pPr>
      <w:ind w:left="14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42EE"/>
    <w:rPr>
      <w:sz w:val="20"/>
      <w:szCs w:val="20"/>
    </w:rPr>
  </w:style>
  <w:style w:type="paragraph" w:styleId="ListParagraph">
    <w:name w:val="List Paragraph"/>
    <w:basedOn w:val="Normal"/>
    <w:uiPriority w:val="1"/>
    <w:qFormat/>
    <w:rsid w:val="00F942EE"/>
    <w:pPr>
      <w:ind w:left="1678" w:hanging="174"/>
    </w:pPr>
  </w:style>
  <w:style w:type="paragraph" w:customStyle="1" w:styleId="TableParagraph">
    <w:name w:val="Table Paragraph"/>
    <w:basedOn w:val="Normal"/>
    <w:uiPriority w:val="1"/>
    <w:qFormat/>
    <w:rsid w:val="00F942EE"/>
  </w:style>
  <w:style w:type="paragraph" w:styleId="Header">
    <w:name w:val="header"/>
    <w:basedOn w:val="Normal"/>
    <w:link w:val="HeaderChar"/>
    <w:uiPriority w:val="99"/>
    <w:unhideWhenUsed/>
    <w:rsid w:val="0032169C"/>
    <w:pPr>
      <w:tabs>
        <w:tab w:val="center" w:pos="4680"/>
        <w:tab w:val="right" w:pos="9360"/>
      </w:tabs>
    </w:pPr>
  </w:style>
  <w:style w:type="character" w:customStyle="1" w:styleId="HeaderChar">
    <w:name w:val="Header Char"/>
    <w:basedOn w:val="DefaultParagraphFont"/>
    <w:link w:val="Header"/>
    <w:uiPriority w:val="99"/>
    <w:rsid w:val="0032169C"/>
    <w:rPr>
      <w:rFonts w:ascii="Arial" w:eastAsia="Arial" w:hAnsi="Arial" w:cs="Arial"/>
    </w:rPr>
  </w:style>
  <w:style w:type="paragraph" w:styleId="Footer">
    <w:name w:val="footer"/>
    <w:basedOn w:val="Normal"/>
    <w:link w:val="FooterChar"/>
    <w:uiPriority w:val="99"/>
    <w:unhideWhenUsed/>
    <w:rsid w:val="0032169C"/>
    <w:pPr>
      <w:tabs>
        <w:tab w:val="center" w:pos="4680"/>
        <w:tab w:val="right" w:pos="9360"/>
      </w:tabs>
    </w:pPr>
  </w:style>
  <w:style w:type="character" w:customStyle="1" w:styleId="FooterChar">
    <w:name w:val="Footer Char"/>
    <w:basedOn w:val="DefaultParagraphFont"/>
    <w:link w:val="Footer"/>
    <w:uiPriority w:val="99"/>
    <w:rsid w:val="003216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Senga Currie</dc:creator>
  <cp:lastModifiedBy>Margaret robertson</cp:lastModifiedBy>
  <cp:revision>4</cp:revision>
  <cp:lastPrinted>2019-05-29T14:53:00Z</cp:lastPrinted>
  <dcterms:created xsi:type="dcterms:W3CDTF">2019-10-16T10:24:00Z</dcterms:created>
  <dcterms:modified xsi:type="dcterms:W3CDTF">2019-10-16T10:24:00Z</dcterms:modified>
</cp:coreProperties>
</file>